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C1" w:rsidRDefault="003A0AC1" w:rsidP="003A0AC1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3A0AC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Пенсии и пособия в апреле выплачены в полном объёме и в срок</w:t>
      </w:r>
    </w:p>
    <w:p w:rsidR="00CB0181" w:rsidRPr="008050BA" w:rsidRDefault="00CB0181" w:rsidP="00CB018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050BA">
        <w:rPr>
          <w:rFonts w:ascii="Arial" w:eastAsia="Times New Roman" w:hAnsi="Arial" w:cs="Arial"/>
          <w:b/>
          <w:sz w:val="28"/>
          <w:szCs w:val="28"/>
          <w:lang w:eastAsia="ru-RU"/>
        </w:rPr>
        <w:t>Пресс-релиз</w:t>
      </w:r>
    </w:p>
    <w:p w:rsidR="00CB0181" w:rsidRPr="008050BA" w:rsidRDefault="00CB0181" w:rsidP="00CB018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02.05</w:t>
      </w:r>
      <w:r w:rsidRPr="008050BA">
        <w:rPr>
          <w:rFonts w:ascii="Arial" w:eastAsia="Times New Roman" w:hAnsi="Arial" w:cs="Arial"/>
          <w:b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7</w:t>
      </w:r>
      <w:r w:rsidRPr="008050B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г.</w:t>
      </w:r>
    </w:p>
    <w:p w:rsidR="00CB0181" w:rsidRDefault="00CB0181" w:rsidP="00CB018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050BA">
        <w:rPr>
          <w:rFonts w:ascii="Arial" w:eastAsia="Times New Roman" w:hAnsi="Arial" w:cs="Arial"/>
          <w:b/>
          <w:sz w:val="28"/>
          <w:szCs w:val="28"/>
          <w:lang w:eastAsia="ru-RU"/>
        </w:rPr>
        <w:t>Нальчик. КБР.</w:t>
      </w:r>
    </w:p>
    <w:p w:rsidR="00CB0181" w:rsidRPr="008C4403" w:rsidRDefault="00CB0181" w:rsidP="00CB018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A0AC1" w:rsidRPr="003A0AC1" w:rsidRDefault="003A0AC1" w:rsidP="003A0AC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AC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апреле 2017 года начисление и выплата пенсий и пособий, которые находятся в компетенции Отделении Пенсионного фонда РФ по Кабардино-Балкарской Республике, производились вовремя и в полном объеме.</w:t>
      </w:r>
    </w:p>
    <w:p w:rsidR="003A0AC1" w:rsidRPr="003A0AC1" w:rsidRDefault="003A0AC1" w:rsidP="003A0AC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A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Пенсии и пособия за счет средств Пенсионного фонда получили </w:t>
      </w:r>
      <w:r w:rsidR="00975BD2" w:rsidRPr="00975B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213</w:t>
      </w:r>
      <w:bookmarkStart w:id="0" w:name="_GoBack"/>
      <w:bookmarkEnd w:id="0"/>
      <w:r w:rsidR="00975BD2" w:rsidRPr="00975B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070</w:t>
      </w:r>
      <w:r w:rsidRPr="003A0A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жителей республики. Всего в  апреле  201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3A0A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ГУ-ОПФР по КБР перечислило в адрес пенсионеров и льготников </w:t>
      </w:r>
      <w:r w:rsidR="00975BD2" w:rsidRPr="00975BD2">
        <w:t xml:space="preserve"> </w:t>
      </w:r>
      <w:r w:rsidR="00975BD2" w:rsidRPr="00975B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975B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млрд.</w:t>
      </w:r>
      <w:r w:rsidR="00975BD2" w:rsidRPr="00975BD2">
        <w:rPr>
          <w:rFonts w:ascii="Helv" w:hAnsi="Helv" w:cs="Helv"/>
          <w:color w:val="000000"/>
          <w:sz w:val="20"/>
          <w:szCs w:val="20"/>
        </w:rPr>
        <w:t xml:space="preserve"> </w:t>
      </w:r>
      <w:r w:rsidR="00975B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377</w:t>
      </w:r>
      <w:r w:rsidRPr="003A0A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млн. </w:t>
      </w:r>
      <w:r w:rsidR="00975B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407 </w:t>
      </w:r>
      <w:r w:rsidRPr="003A0A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тыс. </w:t>
      </w:r>
      <w:r w:rsidR="00975B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854 </w:t>
      </w:r>
      <w:r w:rsidRPr="003A0A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руб. </w:t>
      </w:r>
      <w:r w:rsidR="00975B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33 </w:t>
      </w:r>
      <w:r w:rsidRPr="003A0A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коп.</w:t>
      </w:r>
    </w:p>
    <w:p w:rsidR="00924688" w:rsidRDefault="00924688"/>
    <w:p w:rsidR="002C4676" w:rsidRDefault="002C4676"/>
    <w:p w:rsidR="002C4676" w:rsidRPr="00487BCB" w:rsidRDefault="002C4676" w:rsidP="002C4676">
      <w:pPr>
        <w:spacing w:after="0" w:line="360" w:lineRule="auto"/>
        <w:ind w:firstLine="3686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87BC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Пресс-служба</w:t>
      </w:r>
    </w:p>
    <w:p w:rsidR="002C4676" w:rsidRPr="00487BCB" w:rsidRDefault="002C4676" w:rsidP="002C4676">
      <w:pPr>
        <w:spacing w:after="0" w:line="360" w:lineRule="auto"/>
        <w:ind w:firstLine="3686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87BC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Отделения Пенсионного фонда РФ</w:t>
      </w:r>
    </w:p>
    <w:p w:rsidR="002C4676" w:rsidRPr="00487BCB" w:rsidRDefault="002C4676" w:rsidP="002C4676">
      <w:pPr>
        <w:spacing w:after="0" w:line="360" w:lineRule="auto"/>
        <w:ind w:firstLine="3686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87BC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по Кабардино-Балкарской республике</w:t>
      </w:r>
    </w:p>
    <w:p w:rsidR="002C4676" w:rsidRDefault="002C4676" w:rsidP="002C4676">
      <w:pPr>
        <w:spacing w:after="0" w:line="360" w:lineRule="auto"/>
        <w:ind w:firstLine="3686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  <w:r w:rsidRPr="001D6D8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г. Нальчик, ул. Чернышевского 181 «а»,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о</w:t>
      </w:r>
      <w:r w:rsidRPr="001D6D8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фис 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№</w:t>
      </w:r>
      <w:r w:rsidRPr="001D6D8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316,</w:t>
      </w:r>
    </w:p>
    <w:p w:rsidR="002C4676" w:rsidRPr="001D6D88" w:rsidRDefault="002C4676" w:rsidP="002C4676">
      <w:pPr>
        <w:spacing w:after="0" w:line="360" w:lineRule="auto"/>
        <w:ind w:firstLine="3686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D8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Вебсайт: </w:t>
      </w:r>
      <w:r w:rsidRPr="00487BC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http://www.pfrf.ru/branches/kbr/news/</w:t>
      </w:r>
    </w:p>
    <w:p w:rsidR="002C4676" w:rsidRPr="001D6D88" w:rsidRDefault="002C4676" w:rsidP="002C4676">
      <w:pPr>
        <w:spacing w:after="0" w:line="360" w:lineRule="auto"/>
        <w:ind w:firstLine="3686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D6D8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ru-RU"/>
        </w:rPr>
        <w:t>E-mail: opfr_po_kbr@mail.ru</w:t>
      </w:r>
    </w:p>
    <w:p w:rsidR="002C4676" w:rsidRPr="002C4676" w:rsidRDefault="002C4676">
      <w:pPr>
        <w:rPr>
          <w:lang w:val="en-US"/>
        </w:rPr>
      </w:pPr>
    </w:p>
    <w:sectPr w:rsidR="002C4676" w:rsidRPr="002C4676" w:rsidSect="00CB018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C1"/>
    <w:rsid w:val="002C4676"/>
    <w:rsid w:val="003A0AC1"/>
    <w:rsid w:val="00924688"/>
    <w:rsid w:val="00975BD2"/>
    <w:rsid w:val="00BA67DE"/>
    <w:rsid w:val="00CB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Company>Kraftway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2017-05-02T06:43:00Z</dcterms:created>
  <dcterms:modified xsi:type="dcterms:W3CDTF">2017-05-02T09:48:00Z</dcterms:modified>
</cp:coreProperties>
</file>